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09B09" w14:textId="77777777" w:rsidR="00AB5B10" w:rsidRDefault="00AB5B10" w:rsidP="00ED2E59">
      <w:pPr>
        <w:spacing w:line="360" w:lineRule="auto"/>
        <w:ind w:right="1559"/>
        <w:jc w:val="both"/>
        <w:rPr>
          <w:rFonts w:ascii="Arial" w:hAnsi="Arial" w:cs="Arial"/>
          <w:b/>
          <w:bCs/>
          <w:sz w:val="24"/>
          <w:szCs w:val="24"/>
        </w:rPr>
      </w:pPr>
      <w:r w:rsidRPr="00AB5B10">
        <w:rPr>
          <w:rFonts w:ascii="Arial" w:hAnsi="Arial" w:cs="Arial"/>
          <w:b/>
          <w:bCs/>
          <w:sz w:val="24"/>
          <w:szCs w:val="24"/>
        </w:rPr>
        <w:t>KRAIBURG TPE’s THERMOLAST</w:t>
      </w:r>
      <w:r w:rsidRPr="000E7707">
        <w:rPr>
          <w:rFonts w:ascii="Arial" w:hAnsi="Arial" w:cs="Arial"/>
          <w:b/>
          <w:bCs/>
          <w:sz w:val="24"/>
          <w:szCs w:val="24"/>
          <w:vertAlign w:val="superscript"/>
        </w:rPr>
        <w:t>®</w:t>
      </w:r>
      <w:r w:rsidRPr="00AB5B10">
        <w:rPr>
          <w:rFonts w:ascii="Arial" w:hAnsi="Arial" w:cs="Arial"/>
          <w:b/>
          <w:bCs/>
          <w:sz w:val="24"/>
          <w:szCs w:val="24"/>
        </w:rPr>
        <w:t xml:space="preserve"> K Gives a Soft Edge to Smart Learning Devices</w:t>
      </w:r>
    </w:p>
    <w:p w14:paraId="65C99341" w14:textId="3D1C6CA4" w:rsidR="007142B9" w:rsidRPr="00CD18E4" w:rsidRDefault="007142B9" w:rsidP="00ED2E59">
      <w:pPr>
        <w:spacing w:line="360" w:lineRule="auto"/>
        <w:ind w:right="1559"/>
        <w:jc w:val="both"/>
        <w:rPr>
          <w:rFonts w:ascii="Arial" w:hAnsi="Arial" w:cs="Arial"/>
          <w:sz w:val="20"/>
          <w:szCs w:val="20"/>
        </w:rPr>
      </w:pPr>
      <w:r w:rsidRPr="00CD18E4">
        <w:rPr>
          <w:rFonts w:ascii="Arial" w:hAnsi="Arial" w:cs="Arial"/>
          <w:sz w:val="20"/>
          <w:szCs w:val="20"/>
        </w:rPr>
        <w:t xml:space="preserve">Artificial intelligence (AI) is changing the game in educational toys, turning them into adaptive, interactive companions such as interactive robots, companion-style toys, AI-powered storytelling devices, and voice-enabled plush toys that respond to a child’s pace, interests, and performance in real time. Designed for frequent, close interaction, these products benefit from the soft-touch features of materials like thermoplastic elastomers (TPEs), which provide a comfortable, skin-friendly feel and make toys easier to handle. The tactile quality of </w:t>
      </w:r>
      <w:r w:rsidR="00287A78" w:rsidRPr="00CD18E4">
        <w:rPr>
          <w:rFonts w:ascii="Arial" w:hAnsi="Arial" w:cs="Arial"/>
          <w:sz w:val="20"/>
          <w:szCs w:val="20"/>
        </w:rPr>
        <w:t>TPEs as AI educational toys materials</w:t>
      </w:r>
      <w:r w:rsidRPr="00CD18E4">
        <w:rPr>
          <w:rFonts w:ascii="Arial" w:hAnsi="Arial" w:cs="Arial"/>
          <w:sz w:val="20"/>
          <w:szCs w:val="20"/>
        </w:rPr>
        <w:t xml:space="preserve"> encourages longer use </w:t>
      </w:r>
      <w:r w:rsidR="00287A78" w:rsidRPr="00CD18E4">
        <w:rPr>
          <w:rFonts w:ascii="Arial" w:hAnsi="Arial" w:cs="Arial"/>
          <w:sz w:val="20"/>
          <w:szCs w:val="20"/>
        </w:rPr>
        <w:t>for</w:t>
      </w:r>
      <w:r w:rsidRPr="00CD18E4">
        <w:rPr>
          <w:rFonts w:ascii="Arial" w:hAnsi="Arial" w:cs="Arial"/>
          <w:sz w:val="20"/>
          <w:szCs w:val="20"/>
        </w:rPr>
        <w:t xml:space="preserve"> </w:t>
      </w:r>
      <w:r w:rsidR="00287A78" w:rsidRPr="00CD18E4">
        <w:rPr>
          <w:rFonts w:ascii="Arial" w:hAnsi="Arial" w:cs="Arial"/>
          <w:sz w:val="20"/>
          <w:szCs w:val="20"/>
        </w:rPr>
        <w:t xml:space="preserve">effective </w:t>
      </w:r>
      <w:r w:rsidRPr="00CD18E4">
        <w:rPr>
          <w:rFonts w:ascii="Arial" w:hAnsi="Arial" w:cs="Arial"/>
          <w:sz w:val="20"/>
          <w:szCs w:val="20"/>
        </w:rPr>
        <w:t>learning</w:t>
      </w:r>
      <w:r w:rsidR="00287A78" w:rsidRPr="00CD18E4">
        <w:rPr>
          <w:rFonts w:ascii="Arial" w:hAnsi="Arial" w:cs="Arial"/>
          <w:sz w:val="20"/>
          <w:szCs w:val="20"/>
        </w:rPr>
        <w:t>.</w:t>
      </w:r>
    </w:p>
    <w:p w14:paraId="6753D038" w14:textId="77777777" w:rsidR="004D5BD7" w:rsidRDefault="004D5BD7" w:rsidP="004E1725">
      <w:pPr>
        <w:spacing w:line="360" w:lineRule="auto"/>
        <w:ind w:right="1559"/>
        <w:jc w:val="both"/>
        <w:rPr>
          <w:rFonts w:ascii="Arial" w:hAnsi="Arial" w:cs="Arial"/>
          <w:sz w:val="20"/>
          <w:szCs w:val="20"/>
        </w:rPr>
      </w:pPr>
      <w:r w:rsidRPr="00CD18E4">
        <w:rPr>
          <w:rFonts w:ascii="Arial" w:hAnsi="Arial" w:cs="Arial"/>
          <w:sz w:val="20"/>
          <w:szCs w:val="20"/>
        </w:rPr>
        <w:t>KRAIBURG TPE, a global manufacturer of thermoplastic elastomers (TPEs) and customized material solutions for various industries, offers THERMOLAST</w:t>
      </w:r>
      <w:r w:rsidRPr="000E7707">
        <w:rPr>
          <w:rFonts w:ascii="Arial" w:hAnsi="Arial" w:cs="Arial"/>
          <w:sz w:val="20"/>
          <w:szCs w:val="20"/>
          <w:vertAlign w:val="superscript"/>
        </w:rPr>
        <w:t>®</w:t>
      </w:r>
      <w:r w:rsidRPr="00CD18E4">
        <w:rPr>
          <w:rFonts w:ascii="Arial" w:hAnsi="Arial" w:cs="Arial"/>
          <w:sz w:val="20"/>
          <w:szCs w:val="20"/>
        </w:rPr>
        <w:t xml:space="preserve"> K soft-touch TPE materials, which deliver a velvety soft surface along with robust mechanical performance for smart educational toy components such as grips, buttons, housings, and design elements.</w:t>
      </w:r>
    </w:p>
    <w:p w14:paraId="38783F72" w14:textId="77777777" w:rsidR="00CD18E4" w:rsidRPr="00CD18E4" w:rsidRDefault="00CD18E4" w:rsidP="004E1725">
      <w:pPr>
        <w:spacing w:line="360" w:lineRule="auto"/>
        <w:ind w:right="1559"/>
        <w:jc w:val="both"/>
        <w:rPr>
          <w:rFonts w:ascii="Arial" w:hAnsi="Arial" w:cs="Arial"/>
          <w:sz w:val="6"/>
          <w:szCs w:val="6"/>
        </w:rPr>
      </w:pPr>
    </w:p>
    <w:p w14:paraId="1FF18A35" w14:textId="53EDDD68" w:rsidR="00ED2E59" w:rsidRPr="00CD18E4" w:rsidRDefault="00B22B1B" w:rsidP="004E1725">
      <w:pPr>
        <w:spacing w:line="360" w:lineRule="auto"/>
        <w:ind w:right="1559"/>
        <w:jc w:val="both"/>
        <w:rPr>
          <w:rFonts w:ascii="Arial" w:hAnsi="Arial" w:cs="Arial"/>
          <w:b/>
          <w:bCs/>
          <w:sz w:val="20"/>
          <w:szCs w:val="20"/>
        </w:rPr>
      </w:pPr>
      <w:r w:rsidRPr="00CD18E4">
        <w:rPr>
          <w:rFonts w:ascii="Arial" w:hAnsi="Arial" w:cs="Arial"/>
          <w:b/>
          <w:bCs/>
          <w:sz w:val="20"/>
          <w:szCs w:val="20"/>
        </w:rPr>
        <w:t>Raising the bar on tactile performance</w:t>
      </w:r>
    </w:p>
    <w:p w14:paraId="7B6A23E3" w14:textId="1E3F02BE" w:rsidR="00210EC6" w:rsidRDefault="00210EC6" w:rsidP="004E1725">
      <w:pPr>
        <w:spacing w:line="360" w:lineRule="auto"/>
        <w:ind w:right="1559"/>
        <w:jc w:val="both"/>
        <w:rPr>
          <w:rFonts w:ascii="Arial" w:hAnsi="Arial" w:cs="Arial"/>
          <w:sz w:val="20"/>
          <w:szCs w:val="20"/>
        </w:rPr>
      </w:pPr>
      <w:r w:rsidRPr="00CD18E4">
        <w:rPr>
          <w:rFonts w:ascii="Arial" w:hAnsi="Arial" w:cs="Arial"/>
          <w:sz w:val="20"/>
          <w:szCs w:val="20"/>
        </w:rPr>
        <w:t>THERMOLAST</w:t>
      </w:r>
      <w:r w:rsidRPr="000E7707">
        <w:rPr>
          <w:rFonts w:ascii="Arial" w:hAnsi="Arial" w:cs="Arial"/>
          <w:sz w:val="20"/>
          <w:szCs w:val="20"/>
          <w:vertAlign w:val="superscript"/>
        </w:rPr>
        <w:t>®</w:t>
      </w:r>
      <w:r w:rsidRPr="00CD18E4">
        <w:rPr>
          <w:rFonts w:ascii="Arial" w:hAnsi="Arial" w:cs="Arial"/>
          <w:sz w:val="20"/>
          <w:szCs w:val="20"/>
        </w:rPr>
        <w:t xml:space="preserve"> K delivers a soft, velvety surface in AI-enabled educational toys and resists sebum, sunscreen, and grease, keeping them comfortable, clean, and tactile for users. </w:t>
      </w:r>
      <w:r w:rsidR="00287A78" w:rsidRPr="00CD18E4">
        <w:rPr>
          <w:rFonts w:ascii="Arial" w:hAnsi="Arial" w:cs="Arial"/>
          <w:sz w:val="20"/>
          <w:szCs w:val="20"/>
        </w:rPr>
        <w:t xml:space="preserve">This TPE for educational </w:t>
      </w:r>
      <w:r w:rsidR="004D5BD7" w:rsidRPr="00CD18E4">
        <w:rPr>
          <w:rFonts w:ascii="Arial" w:hAnsi="Arial" w:cs="Arial"/>
          <w:sz w:val="20"/>
          <w:szCs w:val="20"/>
        </w:rPr>
        <w:t>toys also</w:t>
      </w:r>
      <w:r w:rsidRPr="00CD18E4">
        <w:rPr>
          <w:rFonts w:ascii="Arial" w:hAnsi="Arial" w:cs="Arial"/>
          <w:sz w:val="20"/>
          <w:szCs w:val="20"/>
        </w:rPr>
        <w:t xml:space="preserve"> feature abrasion and scratch resistance to preserve surface quality after repeated use, while their optimized mechanical properties ensure durable, long-lasting components.</w:t>
      </w:r>
    </w:p>
    <w:p w14:paraId="009704BE" w14:textId="77777777" w:rsidR="00CD18E4" w:rsidRPr="00CD18E4" w:rsidRDefault="00CD18E4" w:rsidP="004E1725">
      <w:pPr>
        <w:spacing w:line="360" w:lineRule="auto"/>
        <w:ind w:right="1559"/>
        <w:jc w:val="both"/>
        <w:rPr>
          <w:rFonts w:ascii="Arial" w:hAnsi="Arial" w:cs="Arial"/>
          <w:sz w:val="6"/>
          <w:szCs w:val="6"/>
        </w:rPr>
      </w:pPr>
    </w:p>
    <w:p w14:paraId="6EF78FB9" w14:textId="5032930F" w:rsidR="00ED2E59" w:rsidRPr="00CD18E4" w:rsidRDefault="005A1BC6" w:rsidP="00ED2E59">
      <w:pPr>
        <w:spacing w:line="360" w:lineRule="auto"/>
        <w:ind w:right="1559"/>
        <w:jc w:val="both"/>
        <w:rPr>
          <w:rFonts w:ascii="Arial" w:hAnsi="Arial" w:cs="Arial"/>
          <w:b/>
          <w:bCs/>
          <w:sz w:val="20"/>
          <w:szCs w:val="20"/>
        </w:rPr>
      </w:pPr>
      <w:r w:rsidRPr="00CD18E4">
        <w:rPr>
          <w:rFonts w:ascii="Arial" w:hAnsi="Arial" w:cs="Arial"/>
          <w:b/>
          <w:bCs/>
          <w:sz w:val="20"/>
          <w:szCs w:val="20"/>
        </w:rPr>
        <w:t>Superior material adhesion for d</w:t>
      </w:r>
      <w:r w:rsidR="00ED2E59" w:rsidRPr="00CD18E4">
        <w:rPr>
          <w:rFonts w:ascii="Arial" w:hAnsi="Arial" w:cs="Arial"/>
          <w:b/>
          <w:bCs/>
          <w:sz w:val="20"/>
          <w:szCs w:val="20"/>
        </w:rPr>
        <w:t xml:space="preserve">esign </w:t>
      </w:r>
      <w:r w:rsidR="00287A78" w:rsidRPr="00CD18E4">
        <w:rPr>
          <w:rFonts w:ascii="Arial" w:hAnsi="Arial" w:cs="Arial"/>
          <w:b/>
          <w:bCs/>
          <w:sz w:val="20"/>
          <w:szCs w:val="20"/>
        </w:rPr>
        <w:t>f</w:t>
      </w:r>
      <w:r w:rsidR="00ED2E59" w:rsidRPr="00CD18E4">
        <w:rPr>
          <w:rFonts w:ascii="Arial" w:hAnsi="Arial" w:cs="Arial"/>
          <w:b/>
          <w:bCs/>
          <w:sz w:val="20"/>
          <w:szCs w:val="20"/>
        </w:rPr>
        <w:t>lexibility</w:t>
      </w:r>
      <w:r w:rsidRPr="00CD18E4">
        <w:rPr>
          <w:rFonts w:ascii="Arial" w:hAnsi="Arial" w:cs="Arial"/>
          <w:b/>
          <w:bCs/>
          <w:sz w:val="20"/>
          <w:szCs w:val="20"/>
        </w:rPr>
        <w:t xml:space="preserve"> </w:t>
      </w:r>
    </w:p>
    <w:p w14:paraId="0512CB80" w14:textId="33AD1C9C" w:rsidR="00210EC6" w:rsidRPr="00CD18E4" w:rsidRDefault="00210EC6" w:rsidP="00ED2E59">
      <w:pPr>
        <w:spacing w:line="360" w:lineRule="auto"/>
        <w:ind w:right="1559"/>
        <w:jc w:val="both"/>
        <w:rPr>
          <w:rFonts w:ascii="Arial" w:hAnsi="Arial" w:cs="Arial"/>
          <w:color w:val="000000" w:themeColor="text1"/>
          <w:sz w:val="20"/>
          <w:szCs w:val="20"/>
        </w:rPr>
      </w:pPr>
      <w:r w:rsidRPr="00CD18E4">
        <w:rPr>
          <w:rFonts w:ascii="Arial" w:hAnsi="Arial" w:cs="Arial"/>
          <w:sz w:val="20"/>
          <w:szCs w:val="20"/>
        </w:rPr>
        <w:t>THERMOLAST</w:t>
      </w:r>
      <w:r w:rsidRPr="000E7707">
        <w:rPr>
          <w:rFonts w:ascii="Arial" w:hAnsi="Arial" w:cs="Arial"/>
          <w:sz w:val="20"/>
          <w:szCs w:val="20"/>
          <w:vertAlign w:val="superscript"/>
        </w:rPr>
        <w:t>®</w:t>
      </w:r>
      <w:r w:rsidRPr="00CD18E4">
        <w:rPr>
          <w:rFonts w:ascii="Arial" w:hAnsi="Arial" w:cs="Arial"/>
          <w:sz w:val="20"/>
          <w:szCs w:val="20"/>
        </w:rPr>
        <w:t xml:space="preserve"> K compounds exhibit excellent </w:t>
      </w:r>
      <w:r w:rsidR="00AD24BA" w:rsidRPr="00CD18E4">
        <w:rPr>
          <w:rFonts w:ascii="Arial" w:hAnsi="Arial" w:cs="Arial"/>
          <w:sz w:val="20"/>
          <w:szCs w:val="20"/>
        </w:rPr>
        <w:t xml:space="preserve">TPE </w:t>
      </w:r>
      <w:r w:rsidRPr="00CD18E4">
        <w:rPr>
          <w:rFonts w:ascii="Arial" w:hAnsi="Arial" w:cs="Arial"/>
          <w:sz w:val="20"/>
          <w:szCs w:val="20"/>
        </w:rPr>
        <w:t xml:space="preserve">adhesion to commonly used engineering plastics such as PA6, PA12, PC, ABS, PC/ABS, ASA, and </w:t>
      </w:r>
      <w:r w:rsidRPr="00CD18E4">
        <w:rPr>
          <w:rFonts w:ascii="Arial" w:hAnsi="Arial" w:cs="Arial"/>
          <w:sz w:val="20"/>
          <w:szCs w:val="20"/>
        </w:rPr>
        <w:lastRenderedPageBreak/>
        <w:t xml:space="preserve">SAN, enabling manufacturers to create reliable multi-material components </w:t>
      </w:r>
      <w:r w:rsidRPr="00CD18E4">
        <w:rPr>
          <w:rFonts w:ascii="Arial" w:hAnsi="Arial" w:cs="Arial"/>
          <w:color w:val="000000" w:themeColor="text1"/>
          <w:sz w:val="20"/>
          <w:szCs w:val="20"/>
        </w:rPr>
        <w:t xml:space="preserve">through </w:t>
      </w:r>
      <w:hyperlink r:id="rId11" w:history="1">
        <w:r w:rsidRPr="00CD18E4">
          <w:rPr>
            <w:rStyle w:val="Hyperlink"/>
            <w:rFonts w:ascii="Arial" w:hAnsi="Arial" w:cs="Arial"/>
            <w:sz w:val="20"/>
            <w:szCs w:val="20"/>
          </w:rPr>
          <w:t>injection molding</w:t>
        </w:r>
      </w:hyperlink>
      <w:r w:rsidRPr="00CD18E4">
        <w:rPr>
          <w:rFonts w:ascii="Arial" w:hAnsi="Arial" w:cs="Arial"/>
          <w:color w:val="000000" w:themeColor="text1"/>
          <w:sz w:val="20"/>
          <w:szCs w:val="20"/>
        </w:rPr>
        <w:t xml:space="preserve"> and integrate the materials efficiently into modern production processes.</w:t>
      </w:r>
    </w:p>
    <w:p w14:paraId="3EA3953B" w14:textId="4AEFC1AB" w:rsidR="00210EC6" w:rsidRDefault="00210EC6" w:rsidP="00210EC6">
      <w:pPr>
        <w:spacing w:line="360" w:lineRule="auto"/>
        <w:ind w:right="1559"/>
        <w:jc w:val="both"/>
        <w:rPr>
          <w:rFonts w:ascii="Arial" w:hAnsi="Arial" w:cs="Arial"/>
          <w:color w:val="000000" w:themeColor="text1"/>
          <w:sz w:val="20"/>
          <w:szCs w:val="20"/>
          <w:lang w:eastAsia="zh-CN"/>
        </w:rPr>
      </w:pPr>
      <w:r w:rsidRPr="00CD18E4">
        <w:rPr>
          <w:rFonts w:ascii="Arial" w:hAnsi="Arial" w:cs="Arial"/>
          <w:color w:val="000000" w:themeColor="text1"/>
          <w:sz w:val="20"/>
          <w:szCs w:val="20"/>
          <w:lang w:eastAsia="zh-CN"/>
        </w:rPr>
        <w:t xml:space="preserve">Available in natural colors, THERMOLAST® K is ideal for key design elements in interactive toys, including soft-touch push buttons and switches, protective housings for electronic modules, comfortable grips for </w:t>
      </w:r>
      <w:hyperlink r:id="rId12" w:history="1">
        <w:r w:rsidRPr="00CD18E4">
          <w:rPr>
            <w:rStyle w:val="Hyperlink"/>
            <w:rFonts w:ascii="Arial" w:hAnsi="Arial" w:cs="Arial"/>
            <w:sz w:val="20"/>
            <w:szCs w:val="20"/>
            <w:lang w:eastAsia="zh-CN"/>
          </w:rPr>
          <w:t>handheld devices</w:t>
        </w:r>
      </w:hyperlink>
      <w:r w:rsidRPr="00CD18E4">
        <w:rPr>
          <w:rFonts w:ascii="Arial" w:hAnsi="Arial" w:cs="Arial"/>
          <w:color w:val="000000" w:themeColor="text1"/>
          <w:sz w:val="20"/>
          <w:szCs w:val="20"/>
          <w:lang w:eastAsia="zh-CN"/>
        </w:rPr>
        <w:t>, and other functional parts and accents.</w:t>
      </w:r>
    </w:p>
    <w:p w14:paraId="06A19A7D" w14:textId="77777777" w:rsidR="00CD18E4" w:rsidRPr="00CD18E4" w:rsidRDefault="00CD18E4" w:rsidP="00210EC6">
      <w:pPr>
        <w:spacing w:line="360" w:lineRule="auto"/>
        <w:ind w:right="1559"/>
        <w:jc w:val="both"/>
        <w:rPr>
          <w:rFonts w:ascii="Arial" w:hAnsi="Arial" w:cs="Arial"/>
          <w:color w:val="000000" w:themeColor="text1"/>
          <w:sz w:val="6"/>
          <w:szCs w:val="6"/>
          <w:lang w:eastAsia="zh-CN"/>
        </w:rPr>
      </w:pPr>
    </w:p>
    <w:p w14:paraId="181041CA" w14:textId="6B19E29D" w:rsidR="00ED2E59" w:rsidRPr="00CD18E4" w:rsidRDefault="00210EC6" w:rsidP="00ED2E59">
      <w:pPr>
        <w:spacing w:line="360" w:lineRule="auto"/>
        <w:ind w:right="1559"/>
        <w:jc w:val="both"/>
        <w:rPr>
          <w:rFonts w:ascii="Arial" w:hAnsi="Arial" w:cs="Arial"/>
          <w:b/>
          <w:bCs/>
          <w:color w:val="000000" w:themeColor="text1"/>
          <w:sz w:val="20"/>
          <w:szCs w:val="20"/>
        </w:rPr>
      </w:pPr>
      <w:r w:rsidRPr="00CD18E4">
        <w:rPr>
          <w:rFonts w:ascii="Arial" w:hAnsi="Arial" w:cs="Arial"/>
          <w:b/>
          <w:bCs/>
          <w:color w:val="000000" w:themeColor="text1"/>
          <w:sz w:val="20"/>
          <w:szCs w:val="20"/>
        </w:rPr>
        <w:t>Meeting s</w:t>
      </w:r>
      <w:r w:rsidR="00ED2E59" w:rsidRPr="00CD18E4">
        <w:rPr>
          <w:rFonts w:ascii="Arial" w:hAnsi="Arial" w:cs="Arial"/>
          <w:b/>
          <w:bCs/>
          <w:color w:val="000000" w:themeColor="text1"/>
          <w:sz w:val="20"/>
          <w:szCs w:val="20"/>
        </w:rPr>
        <w:t xml:space="preserve">afety </w:t>
      </w:r>
      <w:r w:rsidR="005A1BC6" w:rsidRPr="00CD18E4">
        <w:rPr>
          <w:rFonts w:ascii="Arial" w:hAnsi="Arial" w:cs="Arial"/>
          <w:b/>
          <w:bCs/>
          <w:color w:val="000000" w:themeColor="text1"/>
          <w:sz w:val="20"/>
          <w:szCs w:val="20"/>
        </w:rPr>
        <w:t>benchmarks</w:t>
      </w:r>
    </w:p>
    <w:p w14:paraId="70192B79" w14:textId="4B4E26F9" w:rsidR="00ED2E59" w:rsidRDefault="00210EC6" w:rsidP="00ED2E59">
      <w:pPr>
        <w:spacing w:line="360" w:lineRule="auto"/>
        <w:ind w:right="1559"/>
        <w:jc w:val="both"/>
        <w:rPr>
          <w:rFonts w:ascii="Arial" w:hAnsi="Arial" w:cs="Arial"/>
          <w:color w:val="000000" w:themeColor="text1"/>
          <w:sz w:val="20"/>
          <w:szCs w:val="20"/>
        </w:rPr>
      </w:pPr>
      <w:r w:rsidRPr="00CD18E4">
        <w:rPr>
          <w:rFonts w:ascii="Arial" w:hAnsi="Arial" w:cs="Arial"/>
          <w:sz w:val="20"/>
          <w:szCs w:val="20"/>
        </w:rPr>
        <w:t>THERMOLAST</w:t>
      </w:r>
      <w:r w:rsidRPr="000E7707">
        <w:rPr>
          <w:rFonts w:ascii="Arial" w:hAnsi="Arial" w:cs="Arial"/>
          <w:sz w:val="20"/>
          <w:szCs w:val="20"/>
          <w:vertAlign w:val="superscript"/>
        </w:rPr>
        <w:t>®</w:t>
      </w:r>
      <w:r w:rsidRPr="00CD18E4">
        <w:rPr>
          <w:rFonts w:ascii="Arial" w:hAnsi="Arial" w:cs="Arial"/>
          <w:sz w:val="20"/>
          <w:szCs w:val="20"/>
        </w:rPr>
        <w:t xml:space="preserve"> K</w:t>
      </w:r>
      <w:r w:rsidR="004D5BD7" w:rsidRPr="00CD18E4">
        <w:rPr>
          <w:rFonts w:ascii="Arial" w:hAnsi="Arial" w:cs="Arial"/>
          <w:sz w:val="20"/>
          <w:szCs w:val="20"/>
        </w:rPr>
        <w:t xml:space="preserve">, a TPE for smart toys, </w:t>
      </w:r>
      <w:r w:rsidRPr="00CD18E4">
        <w:rPr>
          <w:rFonts w:ascii="Arial" w:hAnsi="Arial" w:cs="Arial"/>
          <w:sz w:val="20"/>
          <w:szCs w:val="20"/>
        </w:rPr>
        <w:t xml:space="preserve">comply with material safety </w:t>
      </w:r>
      <w:r w:rsidRPr="00CD18E4">
        <w:rPr>
          <w:rFonts w:ascii="Arial" w:hAnsi="Arial" w:cs="Arial"/>
          <w:color w:val="000000" w:themeColor="text1"/>
          <w:sz w:val="20"/>
          <w:szCs w:val="20"/>
        </w:rPr>
        <w:t>standards, including UL 94 HB classification, and have been tested according to ISO 10993-10, confirming their suitability for applications involving regular skin contact. With a halogen content (chlorine + bromine) below 900 ppm, the compounds ensure safety for use in modern consumer products.</w:t>
      </w:r>
    </w:p>
    <w:p w14:paraId="06FAF33D" w14:textId="77777777" w:rsidR="00CD18E4" w:rsidRPr="00CD18E4" w:rsidRDefault="00CD18E4" w:rsidP="00ED2E59">
      <w:pPr>
        <w:spacing w:line="360" w:lineRule="auto"/>
        <w:ind w:right="1559"/>
        <w:jc w:val="both"/>
        <w:rPr>
          <w:rFonts w:ascii="Arial" w:hAnsi="Arial" w:cs="Arial"/>
          <w:sz w:val="6"/>
          <w:szCs w:val="6"/>
          <w:lang w:eastAsia="zh-CN"/>
        </w:rPr>
      </w:pPr>
    </w:p>
    <w:p w14:paraId="1935BF95" w14:textId="3301106D" w:rsidR="00510C41" w:rsidRPr="00CD18E4" w:rsidRDefault="00510C41" w:rsidP="00AA4BBD">
      <w:pPr>
        <w:spacing w:line="360" w:lineRule="auto"/>
        <w:ind w:right="1559"/>
        <w:jc w:val="both"/>
        <w:rPr>
          <w:rFonts w:ascii="Arial" w:hAnsi="Arial" w:cs="Arial"/>
          <w:sz w:val="20"/>
          <w:szCs w:val="20"/>
          <w:lang w:eastAsia="zh-CN"/>
        </w:rPr>
      </w:pPr>
      <w:r w:rsidRPr="00CD18E4">
        <w:rPr>
          <w:rFonts w:ascii="Arial" w:hAnsi="Arial" w:cs="Arial"/>
          <w:b/>
          <w:bCs/>
          <w:sz w:val="20"/>
          <w:szCs w:val="20"/>
        </w:rPr>
        <w:t>Sustainability from the get-go</w:t>
      </w:r>
    </w:p>
    <w:p w14:paraId="3E037EFC" w14:textId="2E4CF0C2" w:rsidR="00510C41" w:rsidRPr="00CD18E4" w:rsidRDefault="00510C41" w:rsidP="00510C41">
      <w:pPr>
        <w:spacing w:line="360" w:lineRule="auto"/>
        <w:ind w:right="1559"/>
        <w:jc w:val="both"/>
        <w:rPr>
          <w:rFonts w:ascii="Arial" w:hAnsi="Arial" w:cs="Arial"/>
          <w:sz w:val="20"/>
          <w:szCs w:val="20"/>
        </w:rPr>
      </w:pPr>
      <w:r w:rsidRPr="00CD18E4">
        <w:rPr>
          <w:rFonts w:ascii="Arial" w:hAnsi="Arial" w:cs="Arial"/>
          <w:sz w:val="20"/>
          <w:szCs w:val="20"/>
        </w:rPr>
        <w:t xml:space="preserve">At KRAIBURG TPE, </w:t>
      </w:r>
      <w:hyperlink r:id="rId13" w:history="1">
        <w:r w:rsidRPr="00CD18E4">
          <w:rPr>
            <w:rStyle w:val="Hyperlink"/>
            <w:rFonts w:ascii="Arial" w:hAnsi="Arial" w:cs="Arial"/>
            <w:sz w:val="20"/>
            <w:szCs w:val="20"/>
          </w:rPr>
          <w:t>sustainability</w:t>
        </w:r>
      </w:hyperlink>
      <w:r w:rsidRPr="00CD18E4">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CD18E4" w:rsidRDefault="00510C41" w:rsidP="00510C41">
      <w:pPr>
        <w:spacing w:line="360" w:lineRule="auto"/>
        <w:ind w:right="1559"/>
        <w:jc w:val="both"/>
        <w:rPr>
          <w:rFonts w:ascii="Arial" w:hAnsi="Arial" w:cs="Arial"/>
          <w:sz w:val="20"/>
          <w:szCs w:val="20"/>
        </w:rPr>
      </w:pPr>
      <w:r w:rsidRPr="00CD18E4">
        <w:rPr>
          <w:rFonts w:ascii="Arial" w:hAnsi="Arial" w:cs="Arial"/>
          <w:sz w:val="20"/>
          <w:szCs w:val="20"/>
        </w:rPr>
        <w:t xml:space="preserve">We proudly earned the </w:t>
      </w:r>
      <w:proofErr w:type="spellStart"/>
      <w:r w:rsidRPr="00CD18E4">
        <w:rPr>
          <w:rFonts w:ascii="Arial" w:hAnsi="Arial" w:cs="Arial"/>
          <w:sz w:val="20"/>
          <w:szCs w:val="20"/>
        </w:rPr>
        <w:t>EcoVadis</w:t>
      </w:r>
      <w:proofErr w:type="spellEnd"/>
      <w:r w:rsidRPr="00CD18E4">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CD18E4" w:rsidRDefault="00510C41" w:rsidP="00510C41">
      <w:pPr>
        <w:spacing w:line="360" w:lineRule="auto"/>
        <w:ind w:right="1559"/>
        <w:jc w:val="both"/>
        <w:rPr>
          <w:rFonts w:ascii="Arial" w:hAnsi="Arial" w:cs="Arial"/>
          <w:sz w:val="20"/>
          <w:szCs w:val="20"/>
        </w:rPr>
      </w:pPr>
      <w:r w:rsidRPr="00CD18E4">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Pr="00CD18E4" w:rsidRDefault="00510C41" w:rsidP="00510C41">
      <w:pPr>
        <w:spacing w:line="360" w:lineRule="auto"/>
        <w:ind w:right="1559"/>
        <w:jc w:val="both"/>
        <w:rPr>
          <w:rFonts w:ascii="Arial" w:hAnsi="Arial" w:cs="Arial"/>
          <w:sz w:val="20"/>
          <w:szCs w:val="20"/>
        </w:rPr>
      </w:pPr>
      <w:r w:rsidRPr="00CD18E4">
        <w:rPr>
          <w:rFonts w:ascii="Arial" w:hAnsi="Arial" w:cs="Arial"/>
          <w:sz w:val="20"/>
          <w:szCs w:val="20"/>
        </w:rPr>
        <w:lastRenderedPageBreak/>
        <w:t>Get in touch today to learn how KRAIBURG TPE can support your sustainability and product development journey.</w:t>
      </w:r>
    </w:p>
    <w:p w14:paraId="48D2AB15" w14:textId="0E4E62B8" w:rsidR="00F71CED" w:rsidRPr="00CD18E4" w:rsidRDefault="00F71CED" w:rsidP="00510C41">
      <w:pPr>
        <w:spacing w:line="360" w:lineRule="auto"/>
        <w:ind w:right="1559"/>
        <w:jc w:val="both"/>
        <w:rPr>
          <w:rFonts w:ascii="Arial" w:hAnsi="Arial" w:cs="Arial"/>
          <w:color w:val="000000" w:themeColor="text1"/>
          <w:sz w:val="20"/>
          <w:szCs w:val="20"/>
          <w:lang w:eastAsia="zh-CN"/>
        </w:rPr>
      </w:pPr>
      <w:r w:rsidRPr="00CD18E4">
        <w:rPr>
          <w:rFonts w:ascii="Arial" w:hAnsi="Arial" w:cs="Arial"/>
          <w:b/>
          <w:bCs/>
          <w:color w:val="000000" w:themeColor="text1"/>
          <w:sz w:val="20"/>
          <w:szCs w:val="20"/>
        </w:rPr>
        <w:t xml:space="preserve">Discover More with </w:t>
      </w:r>
      <w:r w:rsidR="00D25591" w:rsidRPr="00CD18E4">
        <w:rPr>
          <w:rFonts w:ascii="Arial" w:hAnsi="Arial" w:cs="Arial"/>
          <w:b/>
          <w:bCs/>
          <w:color w:val="000000" w:themeColor="text1"/>
          <w:sz w:val="20"/>
          <w:szCs w:val="20"/>
        </w:rPr>
        <w:t>TPE</w:t>
      </w:r>
      <w:r w:rsidR="00D25591" w:rsidRPr="00CD18E4">
        <w:rPr>
          <w:rFonts w:ascii="Arial" w:hAnsi="Arial" w:cs="Arial"/>
          <w:color w:val="000000" w:themeColor="text1"/>
          <w:sz w:val="20"/>
          <w:szCs w:val="20"/>
        </w:rPr>
        <w:t>:</w:t>
      </w:r>
      <w:r w:rsidR="00D25591" w:rsidRPr="00CD18E4">
        <w:rPr>
          <w:rFonts w:ascii="Arial" w:hAnsi="Arial" w:cs="Arial" w:hint="eastAsia"/>
          <w:color w:val="000000" w:themeColor="text1"/>
          <w:sz w:val="20"/>
          <w:szCs w:val="20"/>
          <w:lang w:eastAsia="zh-CN"/>
        </w:rPr>
        <w:t xml:space="preserve"> </w:t>
      </w:r>
      <w:r w:rsidR="0073002C" w:rsidRPr="00CD18E4">
        <w:rPr>
          <w:rFonts w:ascii="Arial" w:hAnsi="Arial" w:cs="Arial"/>
          <w:color w:val="000000" w:themeColor="text1"/>
          <w:sz w:val="20"/>
          <w:szCs w:val="20"/>
          <w:lang w:eastAsia="zh-CN"/>
        </w:rPr>
        <w:t>Whether it’s</w:t>
      </w:r>
      <w:r w:rsidR="00EB46A5" w:rsidRPr="00CD18E4">
        <w:rPr>
          <w:rFonts w:ascii="Arial" w:hAnsi="Arial" w:cs="Arial"/>
          <w:color w:val="000000" w:themeColor="text1"/>
          <w:sz w:val="20"/>
          <w:szCs w:val="20"/>
          <w:lang w:eastAsia="zh-CN"/>
        </w:rPr>
        <w:t xml:space="preserve"> </w:t>
      </w:r>
      <w:hyperlink r:id="rId14" w:history="1">
        <w:r w:rsidR="00C515EA" w:rsidRPr="00CD18E4">
          <w:rPr>
            <w:rStyle w:val="Hyperlink"/>
            <w:rFonts w:ascii="Arial" w:hAnsi="Arial" w:cs="Arial" w:hint="eastAsia"/>
            <w:sz w:val="20"/>
            <w:szCs w:val="20"/>
            <w:lang w:eastAsia="zh-CN"/>
          </w:rPr>
          <w:t>robotic dog</w:t>
        </w:r>
      </w:hyperlink>
      <w:r w:rsidR="0073002C" w:rsidRPr="00CD18E4">
        <w:rPr>
          <w:rFonts w:ascii="Arial" w:hAnsi="Arial" w:cs="Arial"/>
          <w:color w:val="000000" w:themeColor="text1"/>
          <w:sz w:val="20"/>
          <w:szCs w:val="20"/>
          <w:lang w:eastAsia="zh-CN"/>
        </w:rPr>
        <w:t xml:space="preserve"> or </w:t>
      </w:r>
      <w:hyperlink r:id="rId15" w:history="1">
        <w:r w:rsidR="00C515EA" w:rsidRPr="000E7707">
          <w:rPr>
            <w:rStyle w:val="Hyperlink"/>
            <w:rFonts w:ascii="Arial" w:hAnsi="Arial" w:cs="Arial"/>
            <w:sz w:val="20"/>
            <w:szCs w:val="20"/>
            <w:lang w:eastAsia="zh-CN"/>
          </w:rPr>
          <w:t>robot applications</w:t>
        </w:r>
      </w:hyperlink>
      <w:r w:rsidR="0073002C" w:rsidRPr="00CD18E4">
        <w:rPr>
          <w:rFonts w:ascii="Arial" w:hAnsi="Arial" w:cs="Arial"/>
          <w:color w:val="000000" w:themeColor="text1"/>
          <w:sz w:val="20"/>
          <w:szCs w:val="20"/>
          <w:lang w:eastAsia="zh-CN"/>
        </w:rPr>
        <w:t>, KRAIBURG TPE delivers safe, durable, and user-friendly solutions for every day.</w:t>
      </w:r>
    </w:p>
    <w:p w14:paraId="6FD6A99C" w14:textId="4FA387E8" w:rsidR="00510C41" w:rsidRPr="000E7707" w:rsidRDefault="00510C41" w:rsidP="002A2985">
      <w:pPr>
        <w:spacing w:line="360" w:lineRule="auto"/>
        <w:ind w:right="1559"/>
        <w:jc w:val="both"/>
        <w:rPr>
          <w:rFonts w:ascii="Arial" w:hAnsi="Arial" w:cs="Arial"/>
          <w:i/>
          <w:iCs/>
          <w:sz w:val="16"/>
          <w:szCs w:val="16"/>
        </w:rPr>
      </w:pPr>
      <w:r w:rsidRPr="000E7707">
        <w:rPr>
          <w:rFonts w:ascii="Arial" w:hAnsi="Arial" w:cs="Arial"/>
          <w:b/>
          <w:bCs/>
          <w:i/>
          <w:iCs/>
          <w:sz w:val="16"/>
          <w:szCs w:val="16"/>
        </w:rPr>
        <w:t xml:space="preserve">Disclaimer: </w:t>
      </w:r>
      <w:r w:rsidRPr="000E7707">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6BA0B954" w:rsidR="005320D5" w:rsidRPr="00A70E2B" w:rsidRDefault="00D83B01" w:rsidP="0006085F">
      <w:pPr>
        <w:spacing w:line="360" w:lineRule="auto"/>
        <w:ind w:right="1559"/>
        <w:jc w:val="both"/>
        <w:rPr>
          <w:rFonts w:ascii="Arial" w:hAnsi="Arial" w:cs="Arial"/>
          <w:b/>
          <w:bCs/>
          <w:sz w:val="20"/>
          <w:szCs w:val="20"/>
          <w:lang w:bidi="ar-SA"/>
        </w:rPr>
      </w:pPr>
      <w:r>
        <w:rPr>
          <w:noProof/>
        </w:rPr>
        <w:drawing>
          <wp:inline distT="0" distB="0" distL="0" distR="0" wp14:anchorId="66960648" wp14:editId="77405059">
            <wp:extent cx="4280999" cy="2368550"/>
            <wp:effectExtent l="0" t="0" r="5715" b="0"/>
            <wp:docPr id="299677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1193" cy="2374190"/>
                    </a:xfrm>
                    <a:prstGeom prst="rect">
                      <a:avLst/>
                    </a:prstGeom>
                    <a:noFill/>
                    <a:ln>
                      <a:noFill/>
                    </a:ln>
                  </pic:spPr>
                </pic:pic>
              </a:graphicData>
            </a:graphic>
          </wp:inline>
        </w:drawing>
      </w:r>
      <w:r w:rsidR="00416245">
        <w:rPr>
          <w:rFonts w:ascii="Arial" w:hAnsi="Arial" w:cs="Arial"/>
          <w:sz w:val="20"/>
          <w:szCs w:val="20"/>
          <w:lang w:eastAsia="zh-CN"/>
        </w:rPr>
        <w:br/>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5320D5" w:rsidRPr="003E4160">
        <w:rPr>
          <w:rFonts w:ascii="Arial" w:hAnsi="Arial" w:cs="Arial"/>
          <w:b/>
          <w:bCs/>
          <w:sz w:val="20"/>
          <w:szCs w:val="20"/>
          <w:lang w:bidi="ar-SA"/>
        </w:rPr>
        <w:t xml:space="preserve"> KRAIBURG TPE)</w:t>
      </w:r>
    </w:p>
    <w:p w14:paraId="053987E0" w14:textId="2B74CCEE"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54AFA3B" w14:textId="77777777"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E82FA" w14:textId="77777777" w:rsidR="009D2688" w:rsidRPr="003E4160" w:rsidRDefault="009D2688" w:rsidP="00A26505">
      <w:pPr>
        <w:ind w:right="1559"/>
        <w:rPr>
          <w:rFonts w:ascii="Arial" w:hAnsi="Arial" w:cs="Arial"/>
          <w:bCs/>
          <w:sz w:val="20"/>
          <w:szCs w:val="20"/>
          <w:lang w:val="en-GB"/>
        </w:rPr>
      </w:pPr>
      <w:hyperlink r:id="rId20" w:history="1">
        <w:r w:rsidRPr="003E4160">
          <w:rPr>
            <w:rStyle w:val="Hyperlink"/>
            <w:rFonts w:ascii="Arial" w:hAnsi="Arial" w:cs="Arial"/>
            <w:bCs/>
            <w:color w:val="auto"/>
            <w:sz w:val="20"/>
            <w:szCs w:val="20"/>
            <w:lang w:val="en-GB"/>
          </w:rPr>
          <w:t>download high-resolution images</w:t>
        </w:r>
      </w:hyperlink>
    </w:p>
    <w:p w14:paraId="62A3669E" w14:textId="77777777" w:rsidR="009D2688" w:rsidRPr="003E4160" w:rsidRDefault="009D2688" w:rsidP="00A26505">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1A4A546" w14:textId="77777777" w:rsidR="009D2688" w:rsidRPr="003E4160" w:rsidRDefault="009D2688" w:rsidP="00A26505">
      <w:pPr>
        <w:ind w:right="1559"/>
        <w:rPr>
          <w:rFonts w:ascii="Arial" w:hAnsi="Arial" w:cs="Arial"/>
          <w:bCs/>
          <w:sz w:val="20"/>
          <w:szCs w:val="20"/>
          <w:lang w:val="en-GB"/>
        </w:rPr>
      </w:pPr>
      <w:hyperlink r:id="rId23" w:history="1">
        <w:r w:rsidRPr="003E4160">
          <w:rPr>
            <w:rStyle w:val="Hyperlink"/>
            <w:rFonts w:ascii="Arial" w:hAnsi="Arial" w:cs="Arial"/>
            <w:bCs/>
            <w:color w:val="auto"/>
            <w:sz w:val="20"/>
            <w:szCs w:val="20"/>
            <w:lang w:val="en-GB"/>
          </w:rPr>
          <w:t>latest news on KRAIBURG TPE</w:t>
        </w:r>
      </w:hyperlink>
    </w:p>
    <w:p w14:paraId="14653B29" w14:textId="77777777" w:rsidR="009D2688" w:rsidRPr="003E4160" w:rsidRDefault="009D2688" w:rsidP="00A26505">
      <w:pPr>
        <w:ind w:right="1559"/>
        <w:rPr>
          <w:rFonts w:ascii="Arial" w:hAnsi="Arial" w:cs="Arial"/>
          <w:b/>
          <w:sz w:val="20"/>
          <w:szCs w:val="20"/>
          <w:lang w:val="en-GB"/>
        </w:rPr>
      </w:pPr>
    </w:p>
    <w:p w14:paraId="020DD930" w14:textId="002D7888"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Let’s connect on Social Media:</w:t>
      </w:r>
    </w:p>
    <w:p w14:paraId="6851B976" w14:textId="77777777" w:rsidR="009D2688" w:rsidRPr="003E4160" w:rsidRDefault="009D2688" w:rsidP="00A26505">
      <w:pPr>
        <w:ind w:right="1559"/>
        <w:rPr>
          <w:rFonts w:ascii="Arial" w:hAnsi="Arial" w:cs="Arial"/>
          <w:b/>
          <w:sz w:val="20"/>
          <w:szCs w:val="20"/>
          <w:lang w:val="en-GB"/>
        </w:rPr>
      </w:pPr>
      <w:r w:rsidRPr="003E4160">
        <w:rPr>
          <w:rFonts w:ascii="Arial" w:hAnsi="Arial" w:cs="Arial"/>
          <w:b/>
          <w:noProof/>
          <w:sz w:val="20"/>
          <w:szCs w:val="20"/>
          <w:lang w:val="en-GB"/>
        </w:rPr>
        <w:lastRenderedPageBreak/>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44D876" w14:textId="77777777" w:rsidR="009D2688" w:rsidRPr="003E4160" w:rsidRDefault="009D2688" w:rsidP="00A26505">
      <w:pPr>
        <w:ind w:right="1559"/>
        <w:rPr>
          <w:rFonts w:ascii="Arial" w:hAnsi="Arial" w:cs="Arial"/>
          <w:b/>
          <w:sz w:val="20"/>
          <w:szCs w:val="20"/>
          <w:lang w:val="en-MY"/>
        </w:rPr>
      </w:pPr>
      <w:r w:rsidRPr="003E4160">
        <w:rPr>
          <w:rFonts w:ascii="Arial" w:hAnsi="Arial" w:cs="Arial"/>
          <w:b/>
          <w:sz w:val="20"/>
          <w:szCs w:val="20"/>
          <w:lang w:val="en-MY"/>
        </w:rPr>
        <w:t>Follow us on WeChat</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5C1619C2" w:rsidR="001655F4" w:rsidRPr="007D2C88" w:rsidRDefault="002C536B" w:rsidP="00C515EA">
      <w:pPr>
        <w:spacing w:line="360" w:lineRule="auto"/>
        <w:ind w:right="1842"/>
        <w:jc w:val="both"/>
        <w:rPr>
          <w:rFonts w:ascii="Arial" w:hAnsi="Arial" w:cs="Arial"/>
          <w:b/>
          <w:sz w:val="21"/>
          <w:szCs w:val="21"/>
          <w:lang w:val="en-MY"/>
        </w:rPr>
      </w:pPr>
      <w:r w:rsidRPr="003E4160">
        <w:rPr>
          <w:rFonts w:ascii="Arial" w:hAnsi="Arial" w:cs="Arial"/>
          <w:sz w:val="20"/>
          <w:szCs w:val="20"/>
        </w:rPr>
        <w:t>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w:t>
      </w:r>
      <w:r w:rsidR="00510C41">
        <w:rPr>
          <w:rFonts w:ascii="Arial" w:hAnsi="Arial" w:cs="Arial" w:hint="eastAsia"/>
          <w:sz w:val="20"/>
          <w:szCs w:val="20"/>
          <w:lang w:eastAsia="zh-CN"/>
        </w:rPr>
        <w:t xml:space="preserve"> 700</w:t>
      </w:r>
      <w:r w:rsidRPr="003E4160">
        <w:rPr>
          <w:rFonts w:ascii="Arial" w:hAnsi="Arial" w:cs="Arial"/>
          <w:sz w:val="20"/>
          <w:szCs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DBA42" w14:textId="77777777" w:rsidR="00840D1A" w:rsidRDefault="00840D1A" w:rsidP="00784C57">
      <w:pPr>
        <w:spacing w:after="0" w:line="240" w:lineRule="auto"/>
      </w:pPr>
      <w:r>
        <w:separator/>
      </w:r>
    </w:p>
  </w:endnote>
  <w:endnote w:type="continuationSeparator" w:id="0">
    <w:p w14:paraId="3F662337" w14:textId="77777777" w:rsidR="00840D1A" w:rsidRDefault="00840D1A"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3AB1D" w14:textId="77777777" w:rsidR="00840D1A" w:rsidRDefault="00840D1A" w:rsidP="00784C57">
      <w:pPr>
        <w:spacing w:after="0" w:line="240" w:lineRule="auto"/>
      </w:pPr>
      <w:r>
        <w:separator/>
      </w:r>
    </w:p>
  </w:footnote>
  <w:footnote w:type="continuationSeparator" w:id="0">
    <w:p w14:paraId="7673DCA1" w14:textId="77777777" w:rsidR="00840D1A" w:rsidRDefault="00840D1A"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5D28203B" w14:textId="77777777" w:rsidR="00CD18E4" w:rsidRDefault="00CD18E4" w:rsidP="00CD18E4">
          <w:pPr>
            <w:spacing w:after="0" w:line="360" w:lineRule="auto"/>
            <w:ind w:left="-105"/>
            <w:jc w:val="both"/>
            <w:rPr>
              <w:rFonts w:ascii="Arial" w:hAnsi="Arial" w:cs="Arial"/>
              <w:b/>
              <w:bCs/>
              <w:sz w:val="16"/>
              <w:szCs w:val="16"/>
            </w:rPr>
          </w:pPr>
          <w:r w:rsidRPr="00CD18E4">
            <w:rPr>
              <w:rFonts w:ascii="Arial" w:hAnsi="Arial" w:cs="Arial"/>
              <w:b/>
              <w:bCs/>
              <w:sz w:val="16"/>
              <w:szCs w:val="16"/>
            </w:rPr>
            <w:t>KRAIBURG TPE’s THERMOLAST</w:t>
          </w:r>
          <w:r w:rsidRPr="000E7707">
            <w:rPr>
              <w:rFonts w:ascii="Arial" w:hAnsi="Arial" w:cs="Arial"/>
              <w:b/>
              <w:bCs/>
              <w:sz w:val="16"/>
              <w:szCs w:val="16"/>
              <w:vertAlign w:val="superscript"/>
            </w:rPr>
            <w:t>®</w:t>
          </w:r>
          <w:r w:rsidRPr="00CD18E4">
            <w:rPr>
              <w:rFonts w:ascii="Arial" w:hAnsi="Arial" w:cs="Arial"/>
              <w:b/>
              <w:bCs/>
              <w:sz w:val="16"/>
              <w:szCs w:val="16"/>
            </w:rPr>
            <w:t xml:space="preserve"> K Gives a Soft Edge to Smart Learning Devices</w:t>
          </w:r>
        </w:p>
        <w:p w14:paraId="67696A5F" w14:textId="77777777" w:rsidR="00CD18E4" w:rsidRPr="003804B8" w:rsidRDefault="00CD18E4" w:rsidP="00CD18E4">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June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17E49C36" w14:textId="77777777" w:rsidR="00CD18E4" w:rsidRPr="00073D11" w:rsidRDefault="00CD18E4"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5C528774" w14:textId="77777777" w:rsidR="00CD18E4" w:rsidRDefault="00CD18E4" w:rsidP="003804B8">
          <w:pPr>
            <w:spacing w:after="0" w:line="360" w:lineRule="auto"/>
            <w:ind w:left="-105"/>
            <w:jc w:val="both"/>
            <w:rPr>
              <w:rFonts w:ascii="Arial" w:hAnsi="Arial" w:cs="Arial"/>
              <w:b/>
              <w:bCs/>
              <w:sz w:val="16"/>
              <w:szCs w:val="16"/>
            </w:rPr>
          </w:pPr>
          <w:r w:rsidRPr="00CD18E4">
            <w:rPr>
              <w:rFonts w:ascii="Arial" w:hAnsi="Arial" w:cs="Arial"/>
              <w:b/>
              <w:bCs/>
              <w:sz w:val="16"/>
              <w:szCs w:val="16"/>
            </w:rPr>
            <w:t>KRAIBURG TPE’s THERMOLAST</w:t>
          </w:r>
          <w:r w:rsidRPr="000E7707">
            <w:rPr>
              <w:rFonts w:ascii="Arial" w:hAnsi="Arial" w:cs="Arial"/>
              <w:b/>
              <w:bCs/>
              <w:sz w:val="16"/>
              <w:szCs w:val="16"/>
              <w:vertAlign w:val="superscript"/>
            </w:rPr>
            <w:t>®</w:t>
          </w:r>
          <w:r w:rsidRPr="00CD18E4">
            <w:rPr>
              <w:rFonts w:ascii="Arial" w:hAnsi="Arial" w:cs="Arial"/>
              <w:b/>
              <w:bCs/>
              <w:sz w:val="16"/>
              <w:szCs w:val="16"/>
            </w:rPr>
            <w:t xml:space="preserve"> K Gives a Soft Edge to Smart Learning Devices</w:t>
          </w:r>
        </w:p>
        <w:p w14:paraId="765F9503" w14:textId="0B76817E"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ED2E59">
            <w:rPr>
              <w:rFonts w:ascii="Arial" w:hAnsi="Arial" w:hint="eastAsia"/>
              <w:b/>
              <w:sz w:val="16"/>
              <w:szCs w:val="16"/>
              <w:lang w:eastAsia="zh-CN"/>
            </w:rPr>
            <w:t xml:space="preserve">June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E770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3E1A"/>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3855"/>
    <w:rsid w:val="002077CC"/>
    <w:rsid w:val="00210EC6"/>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1CDA"/>
    <w:rsid w:val="002528F1"/>
    <w:rsid w:val="00256D34"/>
    <w:rsid w:val="00256E0E"/>
    <w:rsid w:val="002631F5"/>
    <w:rsid w:val="00267260"/>
    <w:rsid w:val="00281DBF"/>
    <w:rsid w:val="00281FF5"/>
    <w:rsid w:val="00282C7F"/>
    <w:rsid w:val="0028506D"/>
    <w:rsid w:val="0028707A"/>
    <w:rsid w:val="00287A78"/>
    <w:rsid w:val="00290773"/>
    <w:rsid w:val="002934F9"/>
    <w:rsid w:val="0029413E"/>
    <w:rsid w:val="00296D54"/>
    <w:rsid w:val="0029752E"/>
    <w:rsid w:val="002A205D"/>
    <w:rsid w:val="002A2985"/>
    <w:rsid w:val="002A328D"/>
    <w:rsid w:val="002A37DD"/>
    <w:rsid w:val="002A3920"/>
    <w:rsid w:val="002A4735"/>
    <w:rsid w:val="002A532B"/>
    <w:rsid w:val="002A63E7"/>
    <w:rsid w:val="002A6A3A"/>
    <w:rsid w:val="002B0401"/>
    <w:rsid w:val="002B05EF"/>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4526"/>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C7C54"/>
    <w:rsid w:val="004D14E3"/>
    <w:rsid w:val="004D2C5B"/>
    <w:rsid w:val="004D4389"/>
    <w:rsid w:val="004D5BAF"/>
    <w:rsid w:val="004D5BD7"/>
    <w:rsid w:val="004D6A08"/>
    <w:rsid w:val="004E064B"/>
    <w:rsid w:val="004E0EEE"/>
    <w:rsid w:val="004E1725"/>
    <w:rsid w:val="004F3A1A"/>
    <w:rsid w:val="004F50BB"/>
    <w:rsid w:val="004F6395"/>
    <w:rsid w:val="004F758B"/>
    <w:rsid w:val="0050086E"/>
    <w:rsid w:val="00502615"/>
    <w:rsid w:val="0050419E"/>
    <w:rsid w:val="00505735"/>
    <w:rsid w:val="005077BB"/>
    <w:rsid w:val="0051079F"/>
    <w:rsid w:val="00510C41"/>
    <w:rsid w:val="005130C4"/>
    <w:rsid w:val="00514250"/>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1BC6"/>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55A0"/>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2E19"/>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3D5C"/>
    <w:rsid w:val="006E449C"/>
    <w:rsid w:val="006E4B80"/>
    <w:rsid w:val="006E65CF"/>
    <w:rsid w:val="006F09EB"/>
    <w:rsid w:val="006F5C5A"/>
    <w:rsid w:val="006F5DF8"/>
    <w:rsid w:val="006F63C6"/>
    <w:rsid w:val="006F7F1E"/>
    <w:rsid w:val="00702A9F"/>
    <w:rsid w:val="007032E6"/>
    <w:rsid w:val="00706824"/>
    <w:rsid w:val="0070773F"/>
    <w:rsid w:val="0071385C"/>
    <w:rsid w:val="007142B9"/>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0D1A"/>
    <w:rsid w:val="00843F0D"/>
    <w:rsid w:val="00846276"/>
    <w:rsid w:val="00846872"/>
    <w:rsid w:val="00847245"/>
    <w:rsid w:val="008543E8"/>
    <w:rsid w:val="00855764"/>
    <w:rsid w:val="00860125"/>
    <w:rsid w:val="008608C3"/>
    <w:rsid w:val="00860E1E"/>
    <w:rsid w:val="00863230"/>
    <w:rsid w:val="008650E1"/>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35D6"/>
    <w:rsid w:val="008C43CA"/>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5B10"/>
    <w:rsid w:val="00AB7673"/>
    <w:rsid w:val="00AB7C2B"/>
    <w:rsid w:val="00AC56C2"/>
    <w:rsid w:val="00AD13B3"/>
    <w:rsid w:val="00AD2227"/>
    <w:rsid w:val="00AD24BA"/>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2B1B"/>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4FBF"/>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15EA"/>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6AC9"/>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B7714"/>
    <w:rsid w:val="00CC14FA"/>
    <w:rsid w:val="00CC1988"/>
    <w:rsid w:val="00CC1D3B"/>
    <w:rsid w:val="00CC405D"/>
    <w:rsid w:val="00CC42B7"/>
    <w:rsid w:val="00CC616C"/>
    <w:rsid w:val="00CC7648"/>
    <w:rsid w:val="00CD0AF4"/>
    <w:rsid w:val="00CD0E68"/>
    <w:rsid w:val="00CD18E4"/>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3B01"/>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2E59"/>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dissipative-solutions-hair-straightener" TargetMode="External"/><Relationship Id="rId17" Type="http://schemas.openxmlformats.org/officeDocument/2006/relationships/hyperlink" Target="mailto:bridget.ngang@kraiburg-tpe.com" TargetMode="Externa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injection-molding-process"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en/thermolast-r-tpe-sustainable-robotic-applications" TargetMode="External"/><Relationship Id="rId23" Type="http://schemas.openxmlformats.org/officeDocument/2006/relationships/hyperlink" Target="https://www.kraiburg-tpe.com/de/news"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oft-touch-and-sustainable-materials-robotic-dogs"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25799-C1E9-46C5-9F1E-E98D85F2E9C1}"/>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165</TotalTime>
  <Pages>4</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12</cp:revision>
  <dcterms:created xsi:type="dcterms:W3CDTF">2026-03-25T14:08:00Z</dcterms:created>
  <dcterms:modified xsi:type="dcterms:W3CDTF">2026-06-23T09:58:00Z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